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3CBF" w:rsidRPr="00073CBF" w:rsidRDefault="00073CBF" w:rsidP="00073CBF">
      <w:pPr>
        <w:spacing w:beforeLines="50" w:before="180" w:line="0" w:lineRule="atLeast"/>
        <w:jc w:val="center"/>
        <w:rPr>
          <w:rFonts w:ascii="Times New Roman" w:eastAsia="標楷體" w:hAnsi="Times New Roman" w:cs="Times New Roman"/>
          <w:b/>
          <w:sz w:val="32"/>
          <w:szCs w:val="32"/>
        </w:rPr>
      </w:pPr>
      <w:r w:rsidRPr="00073CBF">
        <w:rPr>
          <w:rFonts w:ascii="Times New Roman" w:eastAsia="標楷體" w:hAnsi="標楷體" w:cs="Times New Roman"/>
          <w:b/>
          <w:sz w:val="32"/>
          <w:szCs w:val="32"/>
        </w:rPr>
        <w:t>「</w:t>
      </w:r>
      <w:r w:rsidRPr="00073CBF">
        <w:rPr>
          <w:rFonts w:ascii="Times New Roman" w:eastAsia="標楷體" w:hAnsi="Times New Roman" w:cs="Times New Roman"/>
          <w:b/>
          <w:sz w:val="32"/>
          <w:szCs w:val="32"/>
        </w:rPr>
        <w:t>10</w:t>
      </w:r>
      <w:r w:rsidRPr="00073CBF">
        <w:rPr>
          <w:rFonts w:ascii="Times New Roman" w:eastAsia="標楷體" w:hAnsi="Times New Roman" w:cs="Times New Roman" w:hint="eastAsia"/>
          <w:b/>
          <w:sz w:val="32"/>
          <w:szCs w:val="32"/>
        </w:rPr>
        <w:t>2</w:t>
      </w:r>
      <w:r w:rsidRPr="00073CBF">
        <w:rPr>
          <w:rFonts w:ascii="Times New Roman" w:eastAsia="標楷體" w:hAnsi="標楷體" w:cs="Times New Roman"/>
          <w:b/>
          <w:sz w:val="32"/>
          <w:szCs w:val="32"/>
        </w:rPr>
        <w:t>年教育部獎勵大學教學卓越計畫」</w:t>
      </w:r>
    </w:p>
    <w:p w:rsidR="00073CBF" w:rsidRPr="00073CBF" w:rsidRDefault="00073CBF" w:rsidP="00073CBF">
      <w:pPr>
        <w:spacing w:beforeLines="50" w:before="180" w:line="0" w:lineRule="atLeast"/>
        <w:jc w:val="center"/>
        <w:rPr>
          <w:rFonts w:ascii="Times New Roman" w:eastAsia="標楷體" w:hAnsi="Times New Roman" w:cs="Times New Roman"/>
          <w:b/>
          <w:sz w:val="28"/>
          <w:szCs w:val="28"/>
        </w:rPr>
      </w:pPr>
      <w:r w:rsidRPr="00073CBF">
        <w:rPr>
          <w:rFonts w:ascii="Times New Roman" w:eastAsia="標楷體" w:hAnsi="標楷體" w:cs="Times New Roman"/>
          <w:b/>
          <w:sz w:val="28"/>
          <w:szCs w:val="28"/>
        </w:rPr>
        <w:t>【</w:t>
      </w:r>
      <w:r w:rsidRPr="00073CBF">
        <w:rPr>
          <w:rFonts w:ascii="Times New Roman" w:eastAsia="標楷體" w:hAnsi="Times New Roman" w:cs="Times New Roman"/>
          <w:b/>
          <w:sz w:val="28"/>
          <w:szCs w:val="28"/>
        </w:rPr>
        <w:t xml:space="preserve"> </w:t>
      </w:r>
      <w:r w:rsidR="002F6CEF">
        <w:rPr>
          <w:rFonts w:ascii="Times New Roman" w:eastAsia="標楷體" w:hAnsi="Times New Roman" w:cs="Times New Roman" w:hint="eastAsia"/>
          <w:b/>
          <w:sz w:val="28"/>
          <w:szCs w:val="28"/>
        </w:rPr>
        <w:t>4</w:t>
      </w:r>
      <w:r w:rsidRPr="00073CBF">
        <w:rPr>
          <w:rFonts w:ascii="Times New Roman" w:eastAsia="標楷體" w:hAnsi="標楷體" w:cs="Times New Roman"/>
          <w:b/>
          <w:sz w:val="28"/>
          <w:szCs w:val="28"/>
        </w:rPr>
        <w:t>月活動集錦】</w:t>
      </w:r>
    </w:p>
    <w:p w:rsidR="00073CBF" w:rsidRPr="00073CBF" w:rsidRDefault="00073CBF" w:rsidP="00073CBF">
      <w:pPr>
        <w:wordWrap w:val="0"/>
        <w:jc w:val="right"/>
        <w:rPr>
          <w:rFonts w:ascii="Times New Roman" w:eastAsia="標楷體" w:hAnsi="Times New Roman" w:cs="Times New Roman"/>
          <w:szCs w:val="24"/>
        </w:rPr>
      </w:pPr>
      <w:r w:rsidRPr="00073CBF">
        <w:rPr>
          <w:rFonts w:ascii="Times New Roman" w:eastAsia="標楷體" w:hAnsi="標楷體" w:cs="Times New Roman"/>
          <w:szCs w:val="24"/>
        </w:rPr>
        <w:t>日期：</w:t>
      </w:r>
      <w:r w:rsidR="00E72138">
        <w:rPr>
          <w:rFonts w:ascii="Times New Roman" w:eastAsia="標楷體" w:hAnsi="Times New Roman" w:cs="Times New Roman" w:hint="eastAsia"/>
          <w:szCs w:val="24"/>
        </w:rPr>
        <w:t>102</w:t>
      </w:r>
      <w:r w:rsidRPr="00073CBF">
        <w:rPr>
          <w:rFonts w:ascii="Times New Roman" w:eastAsia="標楷體" w:hAnsi="Times New Roman" w:cs="Times New Roman"/>
          <w:szCs w:val="24"/>
        </w:rPr>
        <w:t xml:space="preserve"> </w:t>
      </w:r>
      <w:r w:rsidRPr="00073CBF">
        <w:rPr>
          <w:rFonts w:ascii="Times New Roman" w:eastAsia="標楷體" w:hAnsi="標楷體" w:cs="Times New Roman"/>
          <w:szCs w:val="24"/>
        </w:rPr>
        <w:t>年</w:t>
      </w:r>
      <w:r w:rsidRPr="00073CBF">
        <w:rPr>
          <w:rFonts w:ascii="Times New Roman" w:eastAsia="標楷體" w:hAnsi="Times New Roman" w:cs="Times New Roman"/>
          <w:szCs w:val="24"/>
        </w:rPr>
        <w:t xml:space="preserve"> </w:t>
      </w:r>
      <w:r w:rsidR="00A811C8">
        <w:rPr>
          <w:rFonts w:ascii="Times New Roman" w:eastAsia="標楷體" w:hAnsi="Times New Roman" w:cs="Times New Roman" w:hint="eastAsia"/>
          <w:szCs w:val="24"/>
        </w:rPr>
        <w:t>4</w:t>
      </w:r>
      <w:r w:rsidRPr="00073CBF">
        <w:rPr>
          <w:rFonts w:ascii="Times New Roman" w:eastAsia="標楷體" w:hAnsi="標楷體" w:cs="Times New Roman"/>
          <w:szCs w:val="24"/>
        </w:rPr>
        <w:t>月</w:t>
      </w:r>
      <w:r w:rsidRPr="00073CBF">
        <w:rPr>
          <w:rFonts w:ascii="Times New Roman" w:eastAsia="標楷體" w:hAnsi="Times New Roman" w:cs="Times New Roman"/>
          <w:szCs w:val="24"/>
        </w:rPr>
        <w:t xml:space="preserve"> </w:t>
      </w:r>
      <w:r w:rsidR="00A811C8">
        <w:rPr>
          <w:rFonts w:ascii="Times New Roman" w:eastAsia="標楷體" w:hAnsi="Times New Roman" w:cs="Times New Roman" w:hint="eastAsia"/>
          <w:szCs w:val="24"/>
        </w:rPr>
        <w:t>20</w:t>
      </w:r>
      <w:r w:rsidRPr="00073CBF">
        <w:rPr>
          <w:rFonts w:ascii="Times New Roman" w:eastAsia="標楷體" w:hAnsi="標楷體" w:cs="Times New Roman"/>
          <w:szCs w:val="24"/>
        </w:rPr>
        <w:t>日</w:t>
      </w:r>
    </w:p>
    <w:tbl>
      <w:tblPr>
        <w:tblpPr w:leftFromText="180" w:rightFromText="180" w:vertAnchor="page" w:horzAnchor="margin" w:tblpX="288" w:tblpY="2755"/>
        <w:tblW w:w="480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73"/>
        <w:gridCol w:w="3227"/>
        <w:gridCol w:w="1454"/>
        <w:gridCol w:w="2375"/>
      </w:tblGrid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CC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學校名稱</w:t>
            </w:r>
          </w:p>
        </w:tc>
        <w:tc>
          <w:tcPr>
            <w:tcW w:w="3907" w:type="pct"/>
            <w:gridSpan w:val="3"/>
            <w:shd w:val="clear" w:color="auto" w:fill="FFCC99"/>
            <w:vAlign w:val="center"/>
          </w:tcPr>
          <w:p w:rsidR="00073CBF" w:rsidRPr="00073CBF" w:rsidRDefault="00073CBF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國立宜蘭大學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所屬計畫名稱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073CBF" w:rsidRPr="00B30030" w:rsidRDefault="00073CBF" w:rsidP="00073CBF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Times New Roman" w:cs="Times New Roman"/>
                <w:szCs w:val="24"/>
              </w:rPr>
              <w:t>10</w:t>
            </w:r>
            <w:r w:rsidRPr="00073CBF">
              <w:rPr>
                <w:rFonts w:ascii="Times New Roman" w:eastAsia="標楷體" w:hAnsi="Times New Roman" w:cs="Times New Roman" w:hint="eastAsia"/>
                <w:szCs w:val="24"/>
              </w:rPr>
              <w:t>2</w:t>
            </w:r>
            <w:r w:rsidRPr="00073CBF">
              <w:rPr>
                <w:rFonts w:ascii="Times New Roman" w:eastAsia="標楷體" w:hAnsi="標楷體" w:cs="Times New Roman"/>
                <w:szCs w:val="24"/>
              </w:rPr>
              <w:t>年教育部獎勵大學教學卓越計畫子計畫</w:t>
            </w:r>
            <w:proofErr w:type="gramStart"/>
            <w:r w:rsidR="00B30030" w:rsidRPr="00B30030">
              <w:rPr>
                <w:rFonts w:ascii="Times New Roman" w:eastAsia="標楷體" w:hAnsi="標楷體" w:cs="Times New Roman" w:hint="eastAsia"/>
                <w:szCs w:val="24"/>
              </w:rPr>
              <w:t>Ｓ</w:t>
            </w:r>
            <w:proofErr w:type="gramEnd"/>
          </w:p>
          <w:p w:rsidR="00073CBF" w:rsidRPr="00F625D9" w:rsidRDefault="00C204E1" w:rsidP="00B30030">
            <w:pPr>
              <w:jc w:val="both"/>
              <w:rPr>
                <w:rFonts w:ascii="Times New Roman" w:eastAsia="標楷體" w:hAnsi="Times New Roman" w:cs="Times New Roman"/>
                <w:b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b/>
                <w:szCs w:val="24"/>
              </w:rPr>
              <w:t>S-</w:t>
            </w:r>
            <w:r>
              <w:rPr>
                <w:rFonts w:ascii="Times New Roman" w:eastAsia="標楷體" w:hAnsi="Times New Roman" w:cs="Times New Roman" w:hint="eastAsia"/>
                <w:b/>
                <w:szCs w:val="24"/>
              </w:rPr>
              <w:t>專業揚才計畫</w:t>
            </w:r>
          </w:p>
        </w:tc>
      </w:tr>
      <w:tr w:rsidR="00073CBF" w:rsidRPr="00073CBF" w:rsidTr="00E67FD1">
        <w:trPr>
          <w:trHeight w:val="73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活動名稱</w:t>
            </w:r>
          </w:p>
        </w:tc>
        <w:tc>
          <w:tcPr>
            <w:tcW w:w="3907" w:type="pct"/>
            <w:gridSpan w:val="3"/>
            <w:shd w:val="clear" w:color="auto" w:fill="auto"/>
            <w:vAlign w:val="center"/>
          </w:tcPr>
          <w:p w:rsidR="00E72138" w:rsidRDefault="00073CBF" w:rsidP="00E72138">
            <w:pPr>
              <w:jc w:val="both"/>
              <w:rPr>
                <w:rFonts w:ascii="Times New Roman" w:eastAsia="標楷體" w:hAnsi="標楷體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方案</w:t>
            </w:r>
          </w:p>
          <w:p w:rsidR="00C86FE4" w:rsidRPr="00A4110C" w:rsidRDefault="00C86FE4" w:rsidP="00E72138">
            <w:pPr>
              <w:jc w:val="both"/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S12-125</w:t>
            </w:r>
            <w:r>
              <w:rPr>
                <w:rFonts w:ascii="Times New Roman" w:eastAsia="標楷體" w:hAnsi="標楷體" w:cs="Times New Roman" w:hint="eastAsia"/>
                <w:szCs w:val="24"/>
              </w:rPr>
              <w:t>媒合與推動學生參與實務訓練至少</w:t>
            </w:r>
            <w:r>
              <w:rPr>
                <w:rFonts w:ascii="Times New Roman" w:eastAsia="標楷體" w:hAnsi="標楷體" w:cs="Times New Roman" w:hint="eastAsia"/>
                <w:szCs w:val="24"/>
              </w:rPr>
              <w:t>50</w:t>
            </w:r>
            <w:r>
              <w:rPr>
                <w:rFonts w:ascii="Times New Roman" w:eastAsia="標楷體" w:hAnsi="標楷體" w:cs="Times New Roman" w:hint="eastAsia"/>
                <w:szCs w:val="24"/>
              </w:rPr>
              <w:t>人次</w:t>
            </w:r>
          </w:p>
          <w:p w:rsidR="00303F38" w:rsidRPr="00A4110C" w:rsidRDefault="008664E3" w:rsidP="00C204E1">
            <w:pPr>
              <w:jc w:val="both"/>
              <w:rPr>
                <w:rFonts w:ascii="Times New Roman" w:eastAsia="標楷體" w:hAnsi="標楷體" w:cs="Times New Roman"/>
                <w:b/>
                <w:color w:val="E36C0A" w:themeColor="accent6" w:themeShade="BF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S</w:t>
            </w:r>
            <w:r w:rsidR="00A811C8" w:rsidRPr="00A811C8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12</w:t>
            </w:r>
            <w:r w:rsidR="00C204E1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導入專業特色教學</w:t>
            </w:r>
            <w:r w:rsidR="00A811C8" w:rsidRPr="00A811C8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-</w:t>
            </w:r>
            <w:proofErr w:type="gramStart"/>
            <w:r w:rsidR="00A811C8" w:rsidRPr="00A811C8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鋼索捻接專業</w:t>
            </w:r>
            <w:proofErr w:type="gramEnd"/>
            <w:r w:rsidR="00A811C8" w:rsidRPr="00A811C8">
              <w:rPr>
                <w:rFonts w:ascii="Times New Roman" w:eastAsia="標楷體" w:hAnsi="標楷體" w:cs="Times New Roman" w:hint="eastAsia"/>
                <w:b/>
                <w:color w:val="E36C0A" w:themeColor="accent6" w:themeShade="BF"/>
                <w:szCs w:val="24"/>
              </w:rPr>
              <w:t>技術研習</w:t>
            </w:r>
          </w:p>
        </w:tc>
      </w:tr>
      <w:tr w:rsidR="00073CBF" w:rsidRPr="00073CBF" w:rsidTr="00E67FD1">
        <w:trPr>
          <w:trHeight w:val="549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活動日期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E72138" w:rsidP="00A811C8">
            <w:pPr>
              <w:ind w:firstLineChars="150" w:firstLine="360"/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102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年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A811C8">
              <w:rPr>
                <w:rFonts w:ascii="Times New Roman" w:eastAsia="標楷體" w:hAnsi="Times New Roman" w:cs="Times New Roman" w:hint="eastAsia"/>
                <w:szCs w:val="24"/>
              </w:rPr>
              <w:t>4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月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A811C8">
              <w:rPr>
                <w:rFonts w:ascii="Times New Roman" w:eastAsia="標楷體" w:hAnsi="Times New Roman" w:cs="Times New Roman" w:hint="eastAsia"/>
                <w:szCs w:val="24"/>
              </w:rPr>
              <w:t>20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日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活動時間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A811C8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9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  <w:r w:rsidR="00073CBF" w:rsidRPr="00073CBF">
              <w:rPr>
                <w:rFonts w:ascii="Times New Roman" w:eastAsia="標楷體" w:hAnsi="Times New Roman" w:cs="Times New Roman"/>
                <w:szCs w:val="24"/>
              </w:rPr>
              <w:t xml:space="preserve"> ~ </w:t>
            </w:r>
            <w:r w:rsidR="00E72138">
              <w:rPr>
                <w:rFonts w:ascii="Times New Roman" w:eastAsia="標楷體" w:hAnsi="Times New Roman" w:cs="Times New Roman" w:hint="eastAsia"/>
                <w:szCs w:val="24"/>
              </w:rPr>
              <w:t>15</w:t>
            </w:r>
            <w:r w:rsidR="00073CBF" w:rsidRPr="00073CBF">
              <w:rPr>
                <w:rFonts w:ascii="Times New Roman" w:eastAsia="標楷體" w:hAnsi="標楷體" w:cs="Times New Roman"/>
                <w:szCs w:val="24"/>
              </w:rPr>
              <w:t>時</w:t>
            </w:r>
          </w:p>
        </w:tc>
      </w:tr>
      <w:tr w:rsidR="00073CBF" w:rsidRPr="00073CBF" w:rsidTr="00E67FD1">
        <w:trPr>
          <w:trHeight w:val="573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活動地點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E72138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proofErr w:type="gramStart"/>
            <w:r>
              <w:rPr>
                <w:rFonts w:ascii="Times New Roman" w:eastAsia="標楷體" w:hAnsi="Times New Roman" w:cs="Times New Roman" w:hint="eastAsia"/>
                <w:szCs w:val="24"/>
              </w:rPr>
              <w:t>生資</w:t>
            </w:r>
            <w:proofErr w:type="gramEnd"/>
            <w:r>
              <w:rPr>
                <w:rFonts w:ascii="Times New Roman" w:eastAsia="標楷體" w:hAnsi="Times New Roman" w:cs="Times New Roman" w:hint="eastAsia"/>
                <w:szCs w:val="24"/>
              </w:rPr>
              <w:t>621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參與人數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A811C8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16</w:t>
            </w:r>
          </w:p>
        </w:tc>
      </w:tr>
      <w:tr w:rsidR="00073CBF" w:rsidRPr="00073CBF" w:rsidTr="00E67FD1">
        <w:trPr>
          <w:trHeight w:val="528"/>
        </w:trPr>
        <w:tc>
          <w:tcPr>
            <w:tcW w:w="1093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活動聯絡人</w:t>
            </w:r>
          </w:p>
        </w:tc>
        <w:tc>
          <w:tcPr>
            <w:tcW w:w="1787" w:type="pct"/>
            <w:shd w:val="clear" w:color="auto" w:fill="auto"/>
            <w:vAlign w:val="center"/>
          </w:tcPr>
          <w:p w:rsidR="00073CBF" w:rsidRPr="00073CBF" w:rsidRDefault="00A811C8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卓</w:t>
            </w:r>
            <w:r w:rsidR="00A542B8" w:rsidRPr="00A542B8">
              <w:rPr>
                <w:rFonts w:ascii="Times New Roman" w:eastAsia="標楷體" w:hAnsi="Times New Roman" w:cs="Times New Roman" w:hint="eastAsia"/>
                <w:szCs w:val="24"/>
              </w:rPr>
              <w:t>○</w:t>
            </w:r>
            <w:bookmarkStart w:id="0" w:name="_GoBack"/>
            <w:bookmarkEnd w:id="0"/>
            <w:r>
              <w:rPr>
                <w:rFonts w:ascii="Times New Roman" w:eastAsia="標楷體" w:hAnsi="Times New Roman" w:cs="Times New Roman" w:hint="eastAsia"/>
                <w:szCs w:val="24"/>
              </w:rPr>
              <w:t>隆</w:t>
            </w:r>
          </w:p>
        </w:tc>
        <w:tc>
          <w:tcPr>
            <w:tcW w:w="805" w:type="pct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聯絡電話</w:t>
            </w:r>
          </w:p>
        </w:tc>
        <w:tc>
          <w:tcPr>
            <w:tcW w:w="1315" w:type="pct"/>
            <w:shd w:val="clear" w:color="auto" w:fill="auto"/>
            <w:vAlign w:val="center"/>
          </w:tcPr>
          <w:p w:rsidR="00073CBF" w:rsidRPr="00073CBF" w:rsidRDefault="00A811C8" w:rsidP="00073CBF">
            <w:pPr>
              <w:jc w:val="both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7687</w:t>
            </w:r>
          </w:p>
        </w:tc>
      </w:tr>
      <w:tr w:rsidR="00073CBF" w:rsidRPr="00073CBF" w:rsidTr="00E67FD1">
        <w:trPr>
          <w:trHeight w:val="485"/>
        </w:trPr>
        <w:tc>
          <w:tcPr>
            <w:tcW w:w="4999" w:type="pct"/>
            <w:gridSpan w:val="4"/>
            <w:shd w:val="clear" w:color="auto" w:fill="FFFF99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活動內容說明</w:t>
            </w:r>
          </w:p>
        </w:tc>
      </w:tr>
      <w:tr w:rsidR="00073CBF" w:rsidRPr="00073CBF" w:rsidTr="00E67FD1">
        <w:trPr>
          <w:trHeight w:val="8347"/>
        </w:trPr>
        <w:tc>
          <w:tcPr>
            <w:tcW w:w="4999" w:type="pct"/>
            <w:gridSpan w:val="4"/>
            <w:shd w:val="clear" w:color="auto" w:fill="auto"/>
          </w:tcPr>
          <w:p w:rsidR="00073CBF" w:rsidRPr="00073CBF" w:rsidRDefault="00073CBF" w:rsidP="00073CBF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line="480" w:lineRule="exact"/>
              <w:ind w:left="1538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辦理活動緣起</w:t>
            </w:r>
          </w:p>
          <w:p w:rsidR="00A811C8" w:rsidRDefault="00A811C8" w:rsidP="00A811C8">
            <w:pPr>
              <w:pStyle w:val="a8"/>
              <w:widowControl/>
              <w:autoSpaceDE w:val="0"/>
              <w:autoSpaceDN w:val="0"/>
              <w:spacing w:line="480" w:lineRule="exact"/>
              <w:ind w:leftChars="0" w:left="720" w:rightChars="101" w:right="242" w:firstLineChars="231" w:firstLine="554"/>
              <w:jc w:val="both"/>
              <w:textAlignment w:val="bottom"/>
              <w:rPr>
                <w:rFonts w:ascii="Times New Roman" w:eastAsia="標楷體" w:hAnsi="Times New Roman" w:cs="Times New Roman"/>
                <w:szCs w:val="24"/>
              </w:rPr>
            </w:pPr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林木</w:t>
            </w: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收獲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是</w:t>
            </w:r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森林</w:t>
            </w:r>
            <w:proofErr w:type="gramEnd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經營學循環中非常重要的項目之</w:t>
            </w: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一</w:t>
            </w:r>
            <w:proofErr w:type="gramEnd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；而林木收獲之工作要項中架</w:t>
            </w: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線集材系統</w:t>
            </w:r>
            <w:proofErr w:type="gramEnd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為適應陡峭收獲地形時不可或缺的方法。</w:t>
            </w:r>
          </w:p>
          <w:p w:rsidR="00A01FD3" w:rsidRPr="00E72138" w:rsidRDefault="00A811C8" w:rsidP="00A811C8">
            <w:pPr>
              <w:pStyle w:val="a8"/>
              <w:widowControl/>
              <w:autoSpaceDE w:val="0"/>
              <w:autoSpaceDN w:val="0"/>
              <w:spacing w:line="480" w:lineRule="exact"/>
              <w:ind w:leftChars="0" w:left="720" w:rightChars="101" w:right="242" w:firstLineChars="231" w:firstLine="554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>
              <w:rPr>
                <w:rFonts w:ascii="Times New Roman" w:eastAsia="標楷體" w:hAnsi="Times New Roman" w:cs="Times New Roman" w:hint="eastAsia"/>
                <w:szCs w:val="24"/>
              </w:rPr>
              <w:t>自台灣森林</w:t>
            </w:r>
            <w:proofErr w:type="gramStart"/>
            <w:r>
              <w:rPr>
                <w:rFonts w:ascii="Times New Roman" w:eastAsia="標楷體" w:hAnsi="Times New Roman" w:cs="Times New Roman" w:hint="eastAsia"/>
                <w:szCs w:val="24"/>
              </w:rPr>
              <w:t>禁伐後</w:t>
            </w:r>
            <w:proofErr w:type="gramEnd"/>
            <w:r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鋼索捻接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的</w:t>
            </w:r>
            <w:proofErr w:type="gramEnd"/>
            <w:r>
              <w:rPr>
                <w:rFonts w:ascii="Times New Roman" w:eastAsia="標楷體" w:hAnsi="Times New Roman" w:cs="Times New Roman" w:hint="eastAsia"/>
                <w:szCs w:val="24"/>
              </w:rPr>
              <w:t>技藝逐漸消失凋零，本次</w:t>
            </w:r>
            <w:proofErr w:type="gramStart"/>
            <w:r>
              <w:rPr>
                <w:rFonts w:ascii="Times New Roman" w:eastAsia="標楷體" w:hAnsi="Times New Roman" w:cs="Times New Roman" w:hint="eastAsia"/>
                <w:szCs w:val="24"/>
              </w:rPr>
              <w:t>特</w:t>
            </w:r>
            <w:proofErr w:type="gramEnd"/>
            <w:r>
              <w:rPr>
                <w:rFonts w:ascii="Times New Roman" w:eastAsia="標楷體" w:hAnsi="Times New Roman" w:cs="Times New Roman" w:hint="eastAsia"/>
                <w:szCs w:val="24"/>
              </w:rPr>
              <w:t>與森林保育處合作，請來相關專業人員解說並實地演練</w:t>
            </w:r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基礎的</w:t>
            </w: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鋼索捻接</w:t>
            </w:r>
            <w:proofErr w:type="gramEnd"/>
            <w:r>
              <w:rPr>
                <w:rFonts w:ascii="Times New Roman" w:eastAsia="標楷體" w:hAnsi="Times New Roman" w:cs="Times New Roman" w:hint="eastAsia"/>
                <w:szCs w:val="24"/>
              </w:rPr>
              <w:t>，</w:t>
            </w:r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學習林地收獲的基本要訣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，讓本項技能持續下去</w:t>
            </w:r>
            <w:r w:rsidR="00A01FD3">
              <w:rPr>
                <w:rFonts w:ascii="Times New Roman" w:eastAsia="標楷體" w:hAnsi="Times New Roman" w:cs="Times New Roman" w:hint="eastAsia"/>
                <w:szCs w:val="24"/>
              </w:rPr>
              <w:t>。</w:t>
            </w:r>
          </w:p>
          <w:p w:rsidR="00A811C8" w:rsidRPr="00A23073" w:rsidRDefault="00073CBF" w:rsidP="00A23073">
            <w:pPr>
              <w:widowControl/>
              <w:numPr>
                <w:ilvl w:val="0"/>
                <w:numId w:val="1"/>
              </w:numPr>
              <w:autoSpaceDE w:val="0"/>
              <w:autoSpaceDN w:val="0"/>
              <w:spacing w:beforeLines="50" w:before="180" w:line="480" w:lineRule="exact"/>
              <w:ind w:left="1536" w:rightChars="101" w:right="242" w:hanging="116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073CBF">
              <w:rPr>
                <w:rFonts w:ascii="Times New Roman" w:eastAsia="標楷體" w:hAnsi="標楷體" w:cs="Times New Roman"/>
                <w:sz w:val="28"/>
                <w:szCs w:val="28"/>
              </w:rPr>
              <w:t>活動內容說明</w:t>
            </w:r>
          </w:p>
          <w:p w:rsidR="00A811C8" w:rsidRPr="00A23073" w:rsidRDefault="00A811C8" w:rsidP="00A23073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 w:firstLineChars="200" w:firstLine="560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討論鋼索構造、特性、規格及選用準則。同時討論鋼索附屬配件的正確處理程序。</w:t>
            </w:r>
          </w:p>
          <w:p w:rsidR="00A811C8" w:rsidRPr="00A23073" w:rsidRDefault="00A23073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標楷體" w:eastAsia="標楷體" w:hAnsi="標楷體" w:cs="Times New Roman" w:hint="eastAsia"/>
                <w:sz w:val="28"/>
                <w:szCs w:val="28"/>
              </w:rPr>
              <w:t>※</w:t>
            </w:r>
            <w:r w:rsidR="00A811C8"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鋼索構造</w:t>
            </w:r>
          </w:p>
          <w:p w:rsidR="00A811C8" w:rsidRPr="00A23073" w:rsidRDefault="00A811C8" w:rsidP="00A23073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 w:firstLineChars="236" w:firstLine="661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鋼索由三個部分組成，包括鋼絲（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wire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）、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（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strand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）及索芯（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core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）。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股索由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相同或不同尺寸的鋼絲依預定的數量按一定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撚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法均勻排列製造而成，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股索依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所需數量在索芯上對稱性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撚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接在一起形成鋼索（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wire rope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）。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  <w:shd w:val="pct15" w:color="auto" w:fill="FFFFFF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  <w:shd w:val="pct15" w:color="auto" w:fill="FFFFFF"/>
              </w:rPr>
              <w:t>a.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  <w:shd w:val="pct15" w:color="auto" w:fill="FFFFFF"/>
              </w:rPr>
              <w:t>鋼絲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鋼索基本成分為鋼絲，鋼絲可由鋼鐵、鐵或其他金屬材料製造而成。依鋼索的用途，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組成股索的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鋼絲數量有差異。鋼索命名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按股索及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每股之鋼絲數量而定。如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6×19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為股索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6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條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，每一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股索由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19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條鋼絲組成。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/>
                <w:sz w:val="28"/>
                <w:szCs w:val="28"/>
                <w:shd w:val="pct15" w:color="auto" w:fill="FFFFFF"/>
              </w:rPr>
              <w:t>b.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  <w:shd w:val="pct15" w:color="auto" w:fill="FFFFFF"/>
              </w:rPr>
              <w:t>股索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股索中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鋼索的直徑可能相同或不相同。最普遍的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股索有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普通、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絲理型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(Seale)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、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瓦令頓型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(Warrington)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及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填隙型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(Filler)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等四種形式。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lastRenderedPageBreak/>
              <w:t>普通構造的鋼絲皆為相同直徑。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絲理型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(Seale)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構造為較大直徑的鋼絲使用在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股索外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側，作為抗磨耗用，內部則採用較小鋼絲，使鋼索具有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可撓性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瓦令頓型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(Warrington)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構造為大小直徑鋼絲交互排列組成，使鋼索具有良好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撓曲性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及抗磨耗性。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填隙型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(Filler)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構造將小形鋼絲填充在鋼絲排列間隙之中，以提供良好抗磨耗性及疲勞抵抗。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  <w:shd w:val="pct15" w:color="auto" w:fill="FFFFFF"/>
              </w:rPr>
            </w:pPr>
            <w:r w:rsidRPr="00A23073">
              <w:rPr>
                <w:rFonts w:ascii="Times New Roman" w:eastAsia="標楷體" w:hAnsi="Times New Roman" w:cs="Times New Roman"/>
                <w:sz w:val="28"/>
                <w:szCs w:val="28"/>
                <w:shd w:val="pct15" w:color="auto" w:fill="FFFFFF"/>
              </w:rPr>
              <w:t>c.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  <w:shd w:val="pct15" w:color="auto" w:fill="FFFFFF"/>
              </w:rPr>
              <w:t>索芯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鋼索索芯有纖維質材料索芯、鋼絲股索芯及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鋼索芯等三種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型式。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纖維質材料索芯，可能使用馬尼拉麻、苧麻、塑膠、紙或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西沙爾麻</w:t>
            </w:r>
            <w:proofErr w:type="gramEnd"/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(sisal)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。索芯具緩衝降低突然應變的功能，索芯中潤滑油可降低鋼絲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間及股索間的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摩擦。當鋼索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可撓性為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一重要要求時，須使用纖維質索芯鋼索。</w:t>
            </w:r>
          </w:p>
          <w:p w:rsidR="00A811C8" w:rsidRPr="00A23073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sz w:val="28"/>
                <w:szCs w:val="28"/>
              </w:rPr>
            </w:pPr>
          </w:p>
          <w:p w:rsidR="00A01FD3" w:rsidRPr="00073CBF" w:rsidRDefault="00A811C8" w:rsidP="00A811C8">
            <w:pPr>
              <w:widowControl/>
              <w:tabs>
                <w:tab w:val="left" w:pos="900"/>
              </w:tabs>
              <w:autoSpaceDE w:val="0"/>
              <w:autoSpaceDN w:val="0"/>
              <w:spacing w:line="360" w:lineRule="exact"/>
              <w:ind w:rightChars="101" w:right="242"/>
              <w:jc w:val="both"/>
              <w:textAlignment w:val="bottom"/>
              <w:rPr>
                <w:rFonts w:ascii="Times New Roman" w:eastAsia="標楷體" w:hAnsi="Times New Roman" w:cs="Times New Roman"/>
                <w:color w:val="FF0000"/>
                <w:szCs w:val="24"/>
              </w:rPr>
            </w:pP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鋼股芯鋼索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耐熱性較纖維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蕊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鋼索佳，強度亦較其高約</w:t>
            </w:r>
            <w:r w:rsidRPr="00A23073">
              <w:rPr>
                <w:rFonts w:ascii="Times New Roman" w:eastAsia="標楷體" w:hAnsi="Times New Roman" w:cs="Times New Roman"/>
                <w:sz w:val="28"/>
                <w:szCs w:val="28"/>
              </w:rPr>
              <w:t>15%</w:t>
            </w:r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，但</w:t>
            </w:r>
            <w:proofErr w:type="gramStart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可撓性較</w:t>
            </w:r>
            <w:proofErr w:type="gramEnd"/>
            <w:r w:rsidRPr="00A23073">
              <w:rPr>
                <w:rFonts w:ascii="Times New Roman" w:eastAsia="標楷體" w:hAnsi="Times New Roman" w:cs="Times New Roman" w:hint="eastAsia"/>
                <w:sz w:val="28"/>
                <w:szCs w:val="28"/>
              </w:rPr>
              <w:t>差。</w:t>
            </w:r>
          </w:p>
        </w:tc>
      </w:tr>
    </w:tbl>
    <w:p w:rsidR="00073CBF" w:rsidRPr="00073CBF" w:rsidRDefault="00073CBF" w:rsidP="00073CBF">
      <w:pPr>
        <w:rPr>
          <w:rFonts w:ascii="Times New Roman" w:eastAsia="標楷體" w:hAnsi="Times New Roman" w:cs="Times New Roman"/>
          <w:szCs w:val="24"/>
        </w:rPr>
      </w:pPr>
      <w:bookmarkStart w:id="1" w:name="OLE_LINK1"/>
      <w:r w:rsidRPr="00073CBF">
        <w:rPr>
          <w:rFonts w:ascii="Times New Roman" w:eastAsia="標楷體" w:hAnsi="Times New Roman" w:cs="Times New Roman"/>
          <w:szCs w:val="24"/>
        </w:rPr>
        <w:lastRenderedPageBreak/>
        <w:br w:type="page"/>
      </w:r>
    </w:p>
    <w:tbl>
      <w:tblPr>
        <w:tblpPr w:leftFromText="180" w:rightFromText="180" w:vertAnchor="page" w:horzAnchor="margin" w:tblpX="-108" w:tblpY="1495"/>
        <w:tblW w:w="513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72"/>
        <w:gridCol w:w="4877"/>
      </w:tblGrid>
      <w:tr w:rsidR="00073CBF" w:rsidRPr="00073CBF" w:rsidTr="00E67FD1">
        <w:trPr>
          <w:trHeight w:val="418"/>
        </w:trPr>
        <w:tc>
          <w:tcPr>
            <w:tcW w:w="5000" w:type="pct"/>
            <w:gridSpan w:val="2"/>
            <w:tcBorders>
              <w:bottom w:val="single" w:sz="4" w:space="0" w:color="auto"/>
            </w:tcBorders>
            <w:shd w:val="clear" w:color="auto" w:fill="FFFF99"/>
            <w:vAlign w:val="center"/>
          </w:tcPr>
          <w:bookmarkEnd w:id="1"/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lastRenderedPageBreak/>
              <w:t>活動照片</w:t>
            </w:r>
          </w:p>
        </w:tc>
      </w:tr>
      <w:tr w:rsidR="00073CBF" w:rsidRPr="00073CBF" w:rsidTr="00E67FD1">
        <w:trPr>
          <w:trHeight w:val="335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95600" cy="2171700"/>
                  <wp:effectExtent l="0" t="0" r="0" b="0"/>
                  <wp:docPr id="9" name="圖片 9" descr="D:\業務\1系務相關\活動\102\1020420鋼索捻接專業技術研習\鋼索捻接活動照片\po\P11402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業務\1系務相關\活動\102\1020420鋼索捻接專業技術研習\鋼索捻接活動照片\po\P11402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1578769" cy="2105025"/>
                  <wp:effectExtent l="0" t="0" r="2540" b="0"/>
                  <wp:docPr id="10" name="圖片 10" descr="D:\業務\1系務相關\活動\102\1020420鋼索捻接專業技術研習\鋼索捻接活動照片\po\P11402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業務\1系務相關\活動\102\1020420鋼索捻接專業技術研習\鋼索捻接活動照片\po\P11402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8769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CBF" w:rsidRPr="00073CBF" w:rsidTr="00E67FD1">
        <w:trPr>
          <w:trHeight w:val="530"/>
        </w:trPr>
        <w:tc>
          <w:tcPr>
            <w:tcW w:w="2473" w:type="pct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281461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鋼索捻接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示範</w:t>
            </w:r>
            <w:proofErr w:type="gramEnd"/>
            <w:r>
              <w:rPr>
                <w:rFonts w:ascii="Times New Roman" w:eastAsia="標楷體" w:hAnsi="標楷體" w:cs="Times New Roman" w:hint="eastAsia"/>
                <w:szCs w:val="24"/>
              </w:rPr>
              <w:t>說明</w:t>
            </w:r>
          </w:p>
        </w:tc>
        <w:tc>
          <w:tcPr>
            <w:tcW w:w="2527" w:type="pct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281461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proofErr w:type="gramStart"/>
            <w:r w:rsidRPr="00A811C8">
              <w:rPr>
                <w:rFonts w:ascii="Times New Roman" w:eastAsia="標楷體" w:hAnsi="Times New Roman" w:cs="Times New Roman" w:hint="eastAsia"/>
                <w:szCs w:val="24"/>
              </w:rPr>
              <w:t>鋼索捻接</w:t>
            </w:r>
            <w:r>
              <w:rPr>
                <w:rFonts w:ascii="Times New Roman" w:eastAsia="標楷體" w:hAnsi="Times New Roman" w:cs="Times New Roman" w:hint="eastAsia"/>
                <w:szCs w:val="24"/>
              </w:rPr>
              <w:t>示範</w:t>
            </w:r>
            <w:proofErr w:type="gramEnd"/>
            <w:r>
              <w:rPr>
                <w:rFonts w:ascii="Times New Roman" w:eastAsia="標楷體" w:hAnsi="標楷體" w:cs="Times New Roman" w:hint="eastAsia"/>
                <w:szCs w:val="24"/>
              </w:rPr>
              <w:t>說明</w:t>
            </w:r>
          </w:p>
        </w:tc>
      </w:tr>
      <w:tr w:rsidR="00073CBF" w:rsidRPr="00073CBF" w:rsidTr="00E67FD1">
        <w:trPr>
          <w:trHeight w:val="3914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57500" cy="2143125"/>
                  <wp:effectExtent l="0" t="0" r="0" b="9525"/>
                  <wp:docPr id="11" name="圖片 11" descr="D:\業務\1系務相關\活動\102\1020420鋼索捻接專業技術研習\鋼索捻接活動照片\po\P114026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D:\業務\1系務相關\活動\102\1020420鋼索捻接專業技術研習\鋼索捻接活動照片\po\P114026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2143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752725" cy="2064544"/>
                  <wp:effectExtent l="0" t="0" r="0" b="0"/>
                  <wp:docPr id="12" name="圖片 12" descr="D:\業務\1系務相關\活動\102\1020420鋼索捻接專業技術研習\鋼索捻接活動照片\po\P11403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業務\1系務相關\活動\102\1020420鋼索捻接專業技術研習\鋼索捻接活動照片\po\P11403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20645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73CBF" w:rsidRPr="00073CBF" w:rsidTr="00E67FD1">
        <w:trPr>
          <w:trHeight w:val="566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281461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學生實地演練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281461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學生實地演練</w:t>
            </w:r>
          </w:p>
        </w:tc>
      </w:tr>
      <w:tr w:rsidR="00073CBF" w:rsidRPr="00073CBF" w:rsidTr="00E67FD1">
        <w:trPr>
          <w:trHeight w:val="413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2895600" cy="2171700"/>
                  <wp:effectExtent l="0" t="0" r="0" b="0"/>
                  <wp:docPr id="13" name="圖片 13" descr="D:\業務\1系務相關\活動\102\1020420鋼索捻接專業技術研習\鋼索捻接活動照片\po\P11403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業務\1系務相關\活動\102\1020420鋼索捻接專業技術研習\鋼索捻接活動照片\po\P11403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照片</w:t>
            </w:r>
          </w:p>
        </w:tc>
      </w:tr>
      <w:tr w:rsidR="00073CBF" w:rsidRPr="00073CBF" w:rsidTr="00E67FD1">
        <w:trPr>
          <w:trHeight w:val="710"/>
        </w:trPr>
        <w:tc>
          <w:tcPr>
            <w:tcW w:w="2473" w:type="pc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73CBF" w:rsidRPr="00073CBF" w:rsidRDefault="00A811C8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標楷體" w:cs="Times New Roman" w:hint="eastAsia"/>
                <w:szCs w:val="24"/>
              </w:rPr>
              <w:t>研習</w:t>
            </w:r>
            <w:r w:rsidR="00281461">
              <w:rPr>
                <w:rFonts w:ascii="Times New Roman" w:eastAsia="標楷體" w:hAnsi="標楷體" w:cs="Times New Roman" w:hint="eastAsia"/>
                <w:szCs w:val="24"/>
              </w:rPr>
              <w:t>人員合照</w:t>
            </w:r>
          </w:p>
        </w:tc>
        <w:tc>
          <w:tcPr>
            <w:tcW w:w="25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73CBF" w:rsidRPr="00073CBF" w:rsidRDefault="00073CBF" w:rsidP="00073CBF">
            <w:pPr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t>照片說明</w:t>
            </w:r>
          </w:p>
        </w:tc>
      </w:tr>
    </w:tbl>
    <w:p w:rsidR="00073CBF" w:rsidRPr="00073CBF" w:rsidRDefault="00073CBF" w:rsidP="00073CBF">
      <w:pPr>
        <w:spacing w:line="0" w:lineRule="atLeast"/>
        <w:rPr>
          <w:rFonts w:ascii="Times New Roman" w:eastAsia="標楷體" w:hAnsi="Times New Roman" w:cs="Times New Roman"/>
          <w:sz w:val="18"/>
          <w:szCs w:val="18"/>
        </w:rPr>
      </w:pPr>
      <w:r w:rsidRPr="00073CBF">
        <w:rPr>
          <w:rFonts w:ascii="Times New Roman" w:eastAsia="標楷體" w:hAnsi="Times New Roman" w:cs="Times New Roman"/>
          <w:sz w:val="18"/>
          <w:szCs w:val="18"/>
        </w:rPr>
        <w:br w:type="page"/>
      </w:r>
    </w:p>
    <w:tbl>
      <w:tblPr>
        <w:tblW w:w="0" w:type="auto"/>
        <w:tblInd w:w="2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9195"/>
      </w:tblGrid>
      <w:tr w:rsidR="00073CBF" w:rsidRPr="00073CBF" w:rsidTr="00E67FD1">
        <w:trPr>
          <w:trHeight w:val="67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99"/>
            <w:vAlign w:val="center"/>
          </w:tcPr>
          <w:p w:rsidR="00073CBF" w:rsidRPr="00073CBF" w:rsidRDefault="00073CBF" w:rsidP="00073CBF">
            <w:pPr>
              <w:spacing w:line="0" w:lineRule="atLeast"/>
              <w:ind w:rightChars="-136" w:right="-326"/>
              <w:jc w:val="center"/>
              <w:rPr>
                <w:rFonts w:ascii="Times New Roman" w:eastAsia="標楷體" w:hAnsi="Times New Roman" w:cs="Times New Roman"/>
                <w:szCs w:val="24"/>
              </w:rPr>
            </w:pPr>
            <w:r w:rsidRPr="00073CBF">
              <w:rPr>
                <w:rFonts w:ascii="Times New Roman" w:eastAsia="標楷體" w:hAnsi="標楷體" w:cs="Times New Roman"/>
                <w:szCs w:val="24"/>
              </w:rPr>
              <w:lastRenderedPageBreak/>
              <w:t>宣傳海報</w:t>
            </w:r>
          </w:p>
        </w:tc>
      </w:tr>
      <w:tr w:rsidR="00073CBF" w:rsidRPr="00073CBF" w:rsidTr="00E67FD1">
        <w:trPr>
          <w:trHeight w:val="13267"/>
        </w:trPr>
        <w:tc>
          <w:tcPr>
            <w:tcW w:w="91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3CBF" w:rsidRPr="00073CBF" w:rsidRDefault="00A811C8" w:rsidP="00073CBF">
            <w:pPr>
              <w:spacing w:line="0" w:lineRule="atLeast"/>
              <w:ind w:rightChars="-136" w:right="-326"/>
              <w:rPr>
                <w:rFonts w:ascii="Times New Roman" w:eastAsia="標楷體" w:hAnsi="Times New Roman" w:cs="Times New Roman"/>
                <w:szCs w:val="24"/>
              </w:rPr>
            </w:pPr>
            <w:r>
              <w:rPr>
                <w:rFonts w:ascii="Times New Roman" w:eastAsia="標楷體" w:hAnsi="Times New Roman" w:cs="Times New Roman"/>
                <w:noProof/>
                <w:szCs w:val="24"/>
              </w:rPr>
              <w:drawing>
                <wp:inline distT="0" distB="0" distL="0" distR="0">
                  <wp:extent cx="5791344" cy="8191500"/>
                  <wp:effectExtent l="0" t="0" r="0" b="0"/>
                  <wp:docPr id="3" name="圖片 3" descr="D:\業務\1系務相關\活動\102\1020420鋼索捻接專業技術研習\捻接技術研習A3海報-較卓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業務\1系務相關\活動\102\1020420鋼索捻接專業技術研習\捻接技術研習A3海報-較卓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95275" cy="8197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E6182" w:rsidRDefault="001E6182" w:rsidP="00073CBF">
      <w:pPr>
        <w:spacing w:line="0" w:lineRule="atLeast"/>
        <w:ind w:rightChars="-136" w:right="-326"/>
        <w:rPr>
          <w:rFonts w:ascii="Times New Roman" w:eastAsia="標楷體" w:hAnsi="Times New Roman" w:cs="Times New Roman"/>
          <w:szCs w:val="24"/>
        </w:rPr>
      </w:pPr>
    </w:p>
    <w:p w:rsidR="00A4110C" w:rsidRPr="00114789" w:rsidRDefault="00A4110C" w:rsidP="00114789">
      <w:pPr>
        <w:widowControl/>
        <w:rPr>
          <w:rFonts w:ascii="Times New Roman" w:eastAsia="標楷體" w:hAnsi="Times New Roman" w:cs="Times New Roman"/>
          <w:szCs w:val="24"/>
        </w:rPr>
      </w:pPr>
    </w:p>
    <w:sectPr w:rsidR="00A4110C" w:rsidRPr="00114789" w:rsidSect="00C34175">
      <w:headerReference w:type="default" r:id="rId14"/>
      <w:footerReference w:type="even" r:id="rId15"/>
      <w:footerReference w:type="default" r:id="rId16"/>
      <w:pgSz w:w="11906" w:h="16838" w:code="9"/>
      <w:pgMar w:top="1134" w:right="1287" w:bottom="567" w:left="1440" w:header="181" w:footer="306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4BC1" w:rsidRDefault="00874BC1" w:rsidP="00073CBF">
      <w:r>
        <w:separator/>
      </w:r>
    </w:p>
  </w:endnote>
  <w:endnote w:type="continuationSeparator" w:id="0">
    <w:p w:rsidR="00874BC1" w:rsidRDefault="00874BC1" w:rsidP="00073C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Default="004D5927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C267C" w:rsidRDefault="00874BC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Default="004D5927" w:rsidP="00EC267C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542B8">
      <w:rPr>
        <w:rStyle w:val="a7"/>
        <w:noProof/>
      </w:rPr>
      <w:t>4</w:t>
    </w:r>
    <w:r>
      <w:rPr>
        <w:rStyle w:val="a7"/>
      </w:rPr>
      <w:fldChar w:fldCharType="end"/>
    </w:r>
  </w:p>
  <w:p w:rsidR="00EC267C" w:rsidRPr="00AF3346" w:rsidRDefault="00073CBF" w:rsidP="00234CC4">
    <w:pPr>
      <w:pStyle w:val="a5"/>
      <w:tabs>
        <w:tab w:val="clear" w:pos="8306"/>
        <w:tab w:val="right" w:pos="8820"/>
      </w:tabs>
      <w:ind w:rightChars="1" w:right="2" w:firstLineChars="3850" w:firstLine="770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4972685</wp:posOffset>
          </wp:positionH>
          <wp:positionV relativeFrom="paragraph">
            <wp:posOffset>-327660</wp:posOffset>
          </wp:positionV>
          <wp:extent cx="1250950" cy="439420"/>
          <wp:effectExtent l="0" t="0" r="6350" b="0"/>
          <wp:wrapTight wrapText="bothSides">
            <wp:wrapPolygon edited="0">
              <wp:start x="0" y="0"/>
              <wp:lineTo x="0" y="20601"/>
              <wp:lineTo x="21381" y="20601"/>
              <wp:lineTo x="21381" y="0"/>
              <wp:lineTo x="0" y="0"/>
            </wp:wrapPolygon>
          </wp:wrapTight>
          <wp:docPr id="1" name="圖片 1" descr="102年度教卓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102年度教卓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0950" cy="439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4BC1" w:rsidRDefault="00874BC1" w:rsidP="00073CBF">
      <w:r>
        <w:separator/>
      </w:r>
    </w:p>
  </w:footnote>
  <w:footnote w:type="continuationSeparator" w:id="0">
    <w:p w:rsidR="00874BC1" w:rsidRDefault="00874BC1" w:rsidP="00073CB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C267C" w:rsidRPr="00AF3346" w:rsidRDefault="00073CBF">
    <w:pPr>
      <w:pStyle w:val="a3"/>
      <w:rPr>
        <w:rFonts w:eastAsia="標楷體"/>
        <w:color w:val="FF9900"/>
        <w:sz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5798C47C" wp14:editId="1AB69DF1">
          <wp:simplePos x="0" y="0"/>
          <wp:positionH relativeFrom="column">
            <wp:posOffset>-445135</wp:posOffset>
          </wp:positionH>
          <wp:positionV relativeFrom="paragraph">
            <wp:posOffset>175895</wp:posOffset>
          </wp:positionV>
          <wp:extent cx="1090930" cy="380365"/>
          <wp:effectExtent l="0" t="0" r="0" b="635"/>
          <wp:wrapTight wrapText="bothSides">
            <wp:wrapPolygon edited="0">
              <wp:start x="0" y="0"/>
              <wp:lineTo x="0" y="20554"/>
              <wp:lineTo x="21122" y="20554"/>
              <wp:lineTo x="21122" y="0"/>
              <wp:lineTo x="0" y="0"/>
            </wp:wrapPolygon>
          </wp:wrapTight>
          <wp:docPr id="2" name="圖片 2" descr="宜蘭大學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宜蘭大學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0930" cy="380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95082">
      <w:rPr>
        <w:rFonts w:hint="eastAsia"/>
      </w:rPr>
      <w:t>SB30.S23</w:t>
    </w:r>
    <w:r w:rsidR="00951517">
      <w:rPr>
        <w:rFonts w:hint="eastAsia"/>
      </w:rPr>
      <w:t>-102-04-20-(B)-01</w:t>
    </w:r>
    <w:r w:rsidR="004D5927">
      <w:rPr>
        <w:rFonts w:hint="eastAsia"/>
      </w:rPr>
      <w:t xml:space="preserve"> </w:t>
    </w:r>
    <w:r w:rsidR="004D5927" w:rsidRPr="009D6FEA">
      <w:rPr>
        <w:rFonts w:hint="eastAsia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82145F"/>
    <w:multiLevelType w:val="hybridMultilevel"/>
    <w:tmpl w:val="6742C04E"/>
    <w:lvl w:ilvl="0" w:tplc="23364A90">
      <w:start w:val="1"/>
      <w:numFmt w:val="taiwa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default"/>
        <w:lang w:val="en-US"/>
      </w:rPr>
    </w:lvl>
    <w:lvl w:ilvl="1" w:tplc="04090019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1DF48968">
      <w:start w:val="1"/>
      <w:numFmt w:val="taiwaneseCountingThousand"/>
      <w:lvlText w:val="(%3)"/>
      <w:lvlJc w:val="left"/>
      <w:pPr>
        <w:tabs>
          <w:tab w:val="num" w:pos="1680"/>
        </w:tabs>
        <w:ind w:left="1680" w:hanging="720"/>
      </w:pPr>
      <w:rPr>
        <w:rFonts w:ascii="標楷體" w:eastAsia="標楷體" w:hint="eastAsia"/>
        <w:sz w:val="28"/>
      </w:rPr>
    </w:lvl>
    <w:lvl w:ilvl="3" w:tplc="F65A8694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eastAsia"/>
      </w:r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4F65"/>
    <w:rsid w:val="00001E4C"/>
    <w:rsid w:val="000501D9"/>
    <w:rsid w:val="00073CBF"/>
    <w:rsid w:val="00084F65"/>
    <w:rsid w:val="00114789"/>
    <w:rsid w:val="001A0425"/>
    <w:rsid w:val="001D29FB"/>
    <w:rsid w:val="001E6182"/>
    <w:rsid w:val="00234CC4"/>
    <w:rsid w:val="00281461"/>
    <w:rsid w:val="002F6CEF"/>
    <w:rsid w:val="00303F38"/>
    <w:rsid w:val="00495082"/>
    <w:rsid w:val="004D5927"/>
    <w:rsid w:val="005062C1"/>
    <w:rsid w:val="005713E9"/>
    <w:rsid w:val="005C3340"/>
    <w:rsid w:val="006B4B9A"/>
    <w:rsid w:val="006F7EC6"/>
    <w:rsid w:val="007B25B2"/>
    <w:rsid w:val="007F7ACC"/>
    <w:rsid w:val="00814264"/>
    <w:rsid w:val="008664E3"/>
    <w:rsid w:val="00874BC1"/>
    <w:rsid w:val="0088541A"/>
    <w:rsid w:val="00951517"/>
    <w:rsid w:val="00964106"/>
    <w:rsid w:val="009D5826"/>
    <w:rsid w:val="00A01FD3"/>
    <w:rsid w:val="00A23073"/>
    <w:rsid w:val="00A31D44"/>
    <w:rsid w:val="00A3234C"/>
    <w:rsid w:val="00A4110C"/>
    <w:rsid w:val="00A542B8"/>
    <w:rsid w:val="00A811C8"/>
    <w:rsid w:val="00B1166B"/>
    <w:rsid w:val="00B30030"/>
    <w:rsid w:val="00B56E1F"/>
    <w:rsid w:val="00BD7A9F"/>
    <w:rsid w:val="00C204E1"/>
    <w:rsid w:val="00C32439"/>
    <w:rsid w:val="00C36685"/>
    <w:rsid w:val="00C86FE4"/>
    <w:rsid w:val="00CE4D96"/>
    <w:rsid w:val="00D32B70"/>
    <w:rsid w:val="00E72138"/>
    <w:rsid w:val="00EA0DAD"/>
    <w:rsid w:val="00F10B03"/>
    <w:rsid w:val="00F625D9"/>
    <w:rsid w:val="00FF3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List Paragraph"/>
    <w:basedOn w:val="a"/>
    <w:uiPriority w:val="34"/>
    <w:qFormat/>
    <w:rsid w:val="00E72138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CE4D96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CE4D96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073CBF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073CBF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073CBF"/>
    <w:rPr>
      <w:sz w:val="20"/>
      <w:szCs w:val="20"/>
    </w:rPr>
  </w:style>
  <w:style w:type="character" w:styleId="a7">
    <w:name w:val="page number"/>
    <w:basedOn w:val="a0"/>
    <w:rsid w:val="00073CBF"/>
  </w:style>
  <w:style w:type="paragraph" w:styleId="a8">
    <w:name w:val="List Paragraph"/>
    <w:basedOn w:val="a"/>
    <w:uiPriority w:val="34"/>
    <w:qFormat/>
    <w:rsid w:val="00E72138"/>
    <w:pPr>
      <w:ind w:leftChars="200" w:left="480"/>
    </w:pPr>
  </w:style>
  <w:style w:type="paragraph" w:styleId="a9">
    <w:name w:val="Balloon Text"/>
    <w:basedOn w:val="a"/>
    <w:link w:val="aa"/>
    <w:uiPriority w:val="99"/>
    <w:semiHidden/>
    <w:unhideWhenUsed/>
    <w:rsid w:val="00CE4D96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CE4D96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171</Words>
  <Characters>977</Characters>
  <Application>Microsoft Office Word</Application>
  <DocSecurity>0</DocSecurity>
  <Lines>8</Lines>
  <Paragraphs>2</Paragraphs>
  <ScaleCrop>false</ScaleCrop>
  <Company/>
  <LinksUpToDate>false</LinksUpToDate>
  <CharactersWithSpaces>1146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dcterms:created xsi:type="dcterms:W3CDTF">2013-05-14T07:27:00Z</dcterms:created>
  <dcterms:modified xsi:type="dcterms:W3CDTF">2013-05-27T03:00:00Z</dcterms:modified>
</cp:coreProperties>
</file>